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C" w:rsidRDefault="00522736">
      <w:r>
        <w:rPr>
          <w:noProof/>
          <w:lang w:eastAsia="it-IT"/>
        </w:rPr>
        <w:drawing>
          <wp:inline distT="0" distB="0" distL="0" distR="0" wp14:anchorId="538B4620" wp14:editId="32DFBB7C">
            <wp:extent cx="1790700" cy="819150"/>
            <wp:effectExtent l="0" t="0" r="0" b="0"/>
            <wp:docPr id="2" name="Immagine 2" descr="C:\Users\pasquale.dibenedetto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pasquale.dibenedetto\Desktop\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1C" w:rsidRDefault="00CD045F" w:rsidP="001058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UFFICIO </w:t>
      </w:r>
      <w:r w:rsidR="0010581C">
        <w:rPr>
          <w:rFonts w:ascii="Arial" w:hAnsi="Arial" w:cs="Arial"/>
          <w:b/>
        </w:rPr>
        <w:t>STAMPA</w:t>
      </w:r>
    </w:p>
    <w:p w:rsidR="0010581C" w:rsidRDefault="0010581C" w:rsidP="001058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Unità Italiana, 28 Caserta</w:t>
      </w:r>
    </w:p>
    <w:p w:rsidR="0010581C" w:rsidRDefault="0010581C" w:rsidP="0010581C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Resp</w:t>
      </w:r>
      <w:proofErr w:type="spellEnd"/>
      <w:r>
        <w:rPr>
          <w:rFonts w:ascii="Arial" w:hAnsi="Arial" w:cs="Arial"/>
          <w:b/>
          <w:i/>
        </w:rPr>
        <w:t>. Pasquale Di Benedetto</w:t>
      </w:r>
    </w:p>
    <w:p w:rsidR="0010581C" w:rsidRDefault="0010581C" w:rsidP="0010581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Mail:</w:t>
      </w:r>
      <w:r>
        <w:rPr>
          <w:rFonts w:ascii="Arial" w:hAnsi="Arial" w:cs="Arial"/>
          <w:b/>
          <w:i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  <w:i/>
          </w:rPr>
          <w:t>pasquale.dibenedetto@aslcaserta.it</w:t>
        </w:r>
      </w:hyperlink>
    </w:p>
    <w:p w:rsidR="0010581C" w:rsidRDefault="0010581C" w:rsidP="0010581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Cell.</w:t>
      </w:r>
      <w:r>
        <w:rPr>
          <w:rFonts w:ascii="Arial" w:hAnsi="Arial" w:cs="Arial"/>
          <w:b/>
          <w:i/>
        </w:rPr>
        <w:t xml:space="preserve"> 335.7816940</w:t>
      </w:r>
    </w:p>
    <w:p w:rsidR="005470E2" w:rsidRDefault="005470E2" w:rsidP="0010581C">
      <w:pPr>
        <w:spacing w:after="0" w:line="240" w:lineRule="auto"/>
        <w:rPr>
          <w:rFonts w:ascii="Arial" w:hAnsi="Arial" w:cs="Arial"/>
          <w:b/>
          <w:i/>
        </w:rPr>
      </w:pPr>
    </w:p>
    <w:p w:rsidR="003563C0" w:rsidRDefault="003563C0" w:rsidP="00356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2F44" w:rsidRDefault="00000238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000238">
        <w:rPr>
          <w:rFonts w:ascii="Arial" w:hAnsi="Arial" w:cs="Arial"/>
          <w:b/>
          <w:sz w:val="28"/>
          <w:szCs w:val="28"/>
        </w:rPr>
        <w:t>COMUNICATO STAMPA</w:t>
      </w:r>
    </w:p>
    <w:p w:rsidR="00EC2819" w:rsidRDefault="00EC2819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2819" w:rsidRDefault="00EC2819" w:rsidP="00EC28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ASL CASERTA, FORMATI 30 OPERATORI TERRITORIALE PER </w:t>
      </w:r>
      <w:proofErr w:type="gramStart"/>
      <w:r>
        <w:rPr>
          <w:rFonts w:ascii="Arial" w:hAnsi="Arial" w:cs="Arial"/>
          <w:b/>
          <w:sz w:val="28"/>
          <w:szCs w:val="28"/>
        </w:rPr>
        <w:t>L’INCENTIVAZIONE  ALL’ALLATTAMENTO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AL SENO</w:t>
      </w:r>
    </w:p>
    <w:p w:rsidR="00EC2819" w:rsidRDefault="00EC2819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2819" w:rsidRDefault="00EC2819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EC2819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3248025" cy="2436019"/>
            <wp:effectExtent l="0" t="0" r="0" b="2540"/>
            <wp:docPr id="1" name="Immagine 1" descr="C:\Users\pasquale.dibenedetto\Desktop\NATASCIA\IMG-202406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quale.dibenedetto\Desktop\NATASCIA\IMG-20240605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34" cy="2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19" w:rsidRDefault="00EC2819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2819" w:rsidRPr="009639DD" w:rsidRDefault="00EC2819" w:rsidP="00EC28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9DD">
        <w:rPr>
          <w:rFonts w:ascii="Arial" w:hAnsi="Arial" w:cs="Arial"/>
          <w:sz w:val="24"/>
          <w:szCs w:val="24"/>
        </w:rPr>
        <w:t>Si è conclusa ieri la formazione dei primi 30 operatori territoriali e dei punti nascita aziendali e del privato accreditato della rete materno infantile dell’ASL Caserta per la diffusione di buone pratiche per il sostegno, la promozione e la protezione dell’allattamento materno.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L’iniziativa, promossa e realizzata dal tavolo di lavoro aziendale </w:t>
      </w:r>
      <w:r w:rsidRPr="009639DD">
        <w:rPr>
          <w:rFonts w:ascii="Arial" w:hAnsi="Arial" w:cs="Arial"/>
          <w:i/>
          <w:sz w:val="24"/>
          <w:szCs w:val="24"/>
        </w:rPr>
        <w:t xml:space="preserve">PL 11 I primi mille giorni di vita - </w:t>
      </w:r>
      <w:r w:rsidRPr="009639DD">
        <w:rPr>
          <w:rFonts w:ascii="Arial" w:hAnsi="Arial" w:cs="Arial"/>
          <w:sz w:val="24"/>
          <w:szCs w:val="24"/>
        </w:rPr>
        <w:t xml:space="preserve">PRP (2020-2025), ha visto la partecipazione entusiasta degli operatori coinvolti nei tre giorni di formazione teorico e pratico-esperienziale sotto la guida di formatori di rilievo e autorevoli in materia il prof. Riccardo Davanzo, </w:t>
      </w:r>
      <w:r>
        <w:rPr>
          <w:rFonts w:ascii="Arial" w:hAnsi="Arial" w:cs="Arial"/>
          <w:sz w:val="24"/>
          <w:szCs w:val="24"/>
        </w:rPr>
        <w:t xml:space="preserve">pediatra-neonatologo IRCCS, </w:t>
      </w:r>
      <w:r w:rsidRPr="009639DD">
        <w:rPr>
          <w:rFonts w:ascii="Arial" w:hAnsi="Arial" w:cs="Arial"/>
          <w:b/>
          <w:sz w:val="24"/>
          <w:szCs w:val="24"/>
        </w:rPr>
        <w:t>Burlo Garofolo,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Trieste e Presidente del Tavolo  tecnico operativo interdisciplinare per la promozione dell’Allattamento al Seno istituito c/o il Ministero della salute e la dr.ssa </w:t>
      </w:r>
      <w:r w:rsidRPr="009639DD">
        <w:rPr>
          <w:rFonts w:ascii="Arial" w:hAnsi="Arial" w:cs="Arial"/>
          <w:b/>
          <w:sz w:val="24"/>
          <w:szCs w:val="24"/>
        </w:rPr>
        <w:t xml:space="preserve">Enrica </w:t>
      </w:r>
      <w:proofErr w:type="spellStart"/>
      <w:r w:rsidRPr="009639DD">
        <w:rPr>
          <w:rFonts w:ascii="Arial" w:hAnsi="Arial" w:cs="Arial"/>
          <w:b/>
          <w:sz w:val="24"/>
          <w:szCs w:val="24"/>
        </w:rPr>
        <w:t>Causin</w:t>
      </w:r>
      <w:proofErr w:type="spellEnd"/>
      <w:r w:rsidRPr="009639DD">
        <w:rPr>
          <w:rFonts w:ascii="Arial" w:hAnsi="Arial" w:cs="Arial"/>
          <w:b/>
          <w:sz w:val="24"/>
          <w:szCs w:val="24"/>
        </w:rPr>
        <w:t>,</w:t>
      </w:r>
      <w:r w:rsidRPr="009639DD">
        <w:rPr>
          <w:rFonts w:ascii="Arial" w:hAnsi="Arial" w:cs="Arial"/>
          <w:sz w:val="24"/>
          <w:szCs w:val="24"/>
        </w:rPr>
        <w:t xml:space="preserve"> infermiera pediatrica IBCLC, docente dei corsi Allattamento dell’UNICEF e con metodologia </w:t>
      </w:r>
      <w:proofErr w:type="spellStart"/>
      <w:r w:rsidRPr="009639DD">
        <w:rPr>
          <w:rFonts w:ascii="Arial" w:hAnsi="Arial" w:cs="Arial"/>
          <w:sz w:val="24"/>
          <w:szCs w:val="24"/>
        </w:rPr>
        <w:t>Problem</w:t>
      </w:r>
      <w:proofErr w:type="spellEnd"/>
      <w:r w:rsidRPr="00963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9DD">
        <w:rPr>
          <w:rFonts w:ascii="Arial" w:hAnsi="Arial" w:cs="Arial"/>
          <w:sz w:val="24"/>
          <w:szCs w:val="24"/>
        </w:rPr>
        <w:t>Based</w:t>
      </w:r>
      <w:proofErr w:type="spellEnd"/>
      <w:r w:rsidRPr="009639DD">
        <w:rPr>
          <w:rFonts w:ascii="Arial" w:hAnsi="Arial" w:cs="Arial"/>
          <w:sz w:val="24"/>
          <w:szCs w:val="24"/>
        </w:rPr>
        <w:t xml:space="preserve"> Learning (PBL), docente dei corsi </w:t>
      </w:r>
      <w:proofErr w:type="spellStart"/>
      <w:r w:rsidRPr="009639DD">
        <w:rPr>
          <w:rFonts w:ascii="Arial" w:hAnsi="Arial" w:cs="Arial"/>
          <w:sz w:val="24"/>
          <w:szCs w:val="24"/>
        </w:rPr>
        <w:t>Biological</w:t>
      </w:r>
      <w:proofErr w:type="spellEnd"/>
      <w:r w:rsidRPr="009639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39DD">
        <w:rPr>
          <w:rFonts w:ascii="Arial" w:hAnsi="Arial" w:cs="Arial"/>
          <w:sz w:val="24"/>
          <w:szCs w:val="24"/>
        </w:rPr>
        <w:t>Nurturing</w:t>
      </w:r>
      <w:proofErr w:type="spellEnd"/>
      <w:r w:rsidRPr="00963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Il corso ha mirato ad accrescere non solo le conoscenze e le competenze degli operatori alla luce di evidenze scientifiche aggiornate, ma anche l’attitudine comunicativa degli operatori nel veicolare informazioni scientificamente fondate alle gestanti e alle neo-mamme, ponendo l’accento sul dovere istituzionale delle figure professionali che gravitano in questa fase di vita nel sostenere le donne e le famiglie in una scelta consapevole di salute per non ricadere in atteggiamenti colpevolizzanti e allestire le condizioni necessarie per creare </w:t>
      </w:r>
      <w:proofErr w:type="spellStart"/>
      <w:r w:rsidRPr="009639DD">
        <w:rPr>
          <w:rFonts w:ascii="Arial" w:hAnsi="Arial" w:cs="Arial"/>
          <w:sz w:val="24"/>
          <w:szCs w:val="24"/>
        </w:rPr>
        <w:t>empowerment</w:t>
      </w:r>
      <w:proofErr w:type="spellEnd"/>
      <w:r w:rsidRPr="009639DD">
        <w:rPr>
          <w:rFonts w:ascii="Arial" w:hAnsi="Arial" w:cs="Arial"/>
          <w:sz w:val="24"/>
          <w:szCs w:val="24"/>
        </w:rPr>
        <w:t xml:space="preserve"> nella popolazione.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Le sessioni pratico esperienziali hanno visto anche il coinvolgimento di </w:t>
      </w:r>
      <w:r w:rsidRPr="009639DD">
        <w:rPr>
          <w:rFonts w:ascii="Arial" w:hAnsi="Arial" w:cs="Arial"/>
          <w:sz w:val="24"/>
          <w:szCs w:val="24"/>
        </w:rPr>
        <w:lastRenderedPageBreak/>
        <w:t>utenti, futuri genitori partecipanti ai Corsi di Accompagnamento alla Nascita e diadi madri e neonati degenti, che hanno ricevuto durante i due momenti in-formativi spunti utili a gestire in modo consapevole l’alimentazione dei piccoli.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>Una goccia, quella della formazione del personale, che potrebbe disperdersi in un mare se non agganciata a tutta una serie di azioni che ci si propone di portare avanti ma, proprio come ogni goccia di latte materno, preziosa per attivare pratiche virtuose, nutrire consapevolezza, relazioni e fare rete.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Un’occasione preziosa per gli operatori per </w:t>
      </w:r>
      <w:proofErr w:type="spellStart"/>
      <w:r w:rsidRPr="009639DD">
        <w:rPr>
          <w:rFonts w:ascii="Arial" w:hAnsi="Arial" w:cs="Arial"/>
          <w:sz w:val="24"/>
          <w:szCs w:val="24"/>
        </w:rPr>
        <w:t>ri</w:t>
      </w:r>
      <w:proofErr w:type="spellEnd"/>
      <w:r w:rsidRPr="009639DD">
        <w:rPr>
          <w:rFonts w:ascii="Arial" w:hAnsi="Arial" w:cs="Arial"/>
          <w:sz w:val="24"/>
          <w:szCs w:val="24"/>
        </w:rPr>
        <w:t>-conoscersi, ciascuno nella specificità della propria competenza, come elastici, ciascuno col proprio colore, capaci di legarsi, fare spazio, accogliere e contenere, riannodando fili per allargare la rete.</w:t>
      </w:r>
      <w:r>
        <w:rPr>
          <w:rFonts w:ascii="Arial" w:hAnsi="Arial" w:cs="Arial"/>
          <w:sz w:val="24"/>
          <w:szCs w:val="24"/>
        </w:rPr>
        <w:t xml:space="preserve"> </w:t>
      </w:r>
      <w:r w:rsidRPr="009639DD">
        <w:rPr>
          <w:rFonts w:ascii="Arial" w:hAnsi="Arial" w:cs="Arial"/>
          <w:sz w:val="24"/>
          <w:szCs w:val="24"/>
        </w:rPr>
        <w:t xml:space="preserve">Un ringraziamento alla Direzione Aziendale, al gruppo di lavoro del Programma Libero 11 </w:t>
      </w:r>
      <w:r w:rsidRPr="009639DD">
        <w:rPr>
          <w:rFonts w:ascii="Arial" w:hAnsi="Arial" w:cs="Arial"/>
          <w:i/>
          <w:sz w:val="24"/>
          <w:szCs w:val="24"/>
        </w:rPr>
        <w:t>“I primi 1000 giorni di vita”</w:t>
      </w:r>
      <w:r w:rsidRPr="009639DD">
        <w:rPr>
          <w:rFonts w:ascii="Arial" w:hAnsi="Arial" w:cs="Arial"/>
          <w:sz w:val="24"/>
          <w:szCs w:val="24"/>
        </w:rPr>
        <w:t xml:space="preserve"> che ha progettato e realizzato l’iniziativa, alla UOC Formazione e alle UOC di Ginecologia Ostetricia e di Pediatria e Neonatologia del P.O. Moscati di Aversa che hanno ospitato l’evento, alla sensibilità delle unità operative e dei servizi territoriali ed ospedalieri che hanno favorito l’adesione del personale e ai discenti che si sono messi in gioco.</w:t>
      </w:r>
    </w:p>
    <w:p w:rsidR="00EC2819" w:rsidRPr="009639DD" w:rsidRDefault="00EC2819" w:rsidP="00EC2819">
      <w:pPr>
        <w:rPr>
          <w:rFonts w:ascii="Arial" w:hAnsi="Arial" w:cs="Arial"/>
          <w:sz w:val="24"/>
          <w:szCs w:val="24"/>
        </w:rPr>
      </w:pPr>
    </w:p>
    <w:p w:rsidR="00EC2819" w:rsidRDefault="00EC2819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1387D" w:rsidRDefault="00A1387D" w:rsidP="00CA54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1387D" w:rsidSect="00A138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570" w:h="16490"/>
      <w:pgMar w:top="600" w:right="10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8F" w:rsidRDefault="0001168F" w:rsidP="003E7DE0">
      <w:pPr>
        <w:spacing w:after="0" w:line="240" w:lineRule="auto"/>
      </w:pPr>
      <w:r>
        <w:separator/>
      </w:r>
    </w:p>
  </w:endnote>
  <w:endnote w:type="continuationSeparator" w:id="0">
    <w:p w:rsidR="0001168F" w:rsidRDefault="0001168F" w:rsidP="003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8F" w:rsidRDefault="0001168F" w:rsidP="003E7DE0">
      <w:pPr>
        <w:spacing w:after="0" w:line="240" w:lineRule="auto"/>
      </w:pPr>
      <w:r>
        <w:separator/>
      </w:r>
    </w:p>
  </w:footnote>
  <w:footnote w:type="continuationSeparator" w:id="0">
    <w:p w:rsidR="0001168F" w:rsidRDefault="0001168F" w:rsidP="003E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0" w:rsidRDefault="003E7D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90F"/>
    <w:multiLevelType w:val="hybridMultilevel"/>
    <w:tmpl w:val="94AC0FEC"/>
    <w:lvl w:ilvl="0" w:tplc="34DA0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CEC"/>
    <w:multiLevelType w:val="hybridMultilevel"/>
    <w:tmpl w:val="B0A080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5C8"/>
    <w:multiLevelType w:val="hybridMultilevel"/>
    <w:tmpl w:val="34B8054A"/>
    <w:lvl w:ilvl="0" w:tplc="E1D2F8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1B5684"/>
    <w:multiLevelType w:val="hybridMultilevel"/>
    <w:tmpl w:val="B87CDF0A"/>
    <w:lvl w:ilvl="0" w:tplc="25CA209C">
      <w:numFmt w:val="bullet"/>
      <w:lvlText w:val="—"/>
      <w:lvlJc w:val="left"/>
      <w:pPr>
        <w:ind w:left="844" w:hanging="36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49"/>
        <w:sz w:val="25"/>
        <w:szCs w:val="25"/>
        <w:lang w:val="it-IT" w:eastAsia="en-US" w:bidi="ar-SA"/>
      </w:rPr>
    </w:lvl>
    <w:lvl w:ilvl="1" w:tplc="7B9A3092">
      <w:numFmt w:val="bullet"/>
      <w:lvlText w:val="o"/>
      <w:lvlJc w:val="left"/>
      <w:pPr>
        <w:ind w:left="1583" w:hanging="35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5"/>
        <w:szCs w:val="25"/>
        <w:lang w:val="it-IT" w:eastAsia="en-US" w:bidi="ar-SA"/>
      </w:rPr>
    </w:lvl>
    <w:lvl w:ilvl="2" w:tplc="AB323EE6">
      <w:numFmt w:val="bullet"/>
      <w:lvlText w:val="•"/>
      <w:lvlJc w:val="left"/>
      <w:pPr>
        <w:ind w:left="2502" w:hanging="354"/>
      </w:pPr>
      <w:rPr>
        <w:rFonts w:hint="default"/>
        <w:lang w:val="it-IT" w:eastAsia="en-US" w:bidi="ar-SA"/>
      </w:rPr>
    </w:lvl>
    <w:lvl w:ilvl="3" w:tplc="618C979E">
      <w:numFmt w:val="bullet"/>
      <w:lvlText w:val="•"/>
      <w:lvlJc w:val="left"/>
      <w:pPr>
        <w:ind w:left="3424" w:hanging="354"/>
      </w:pPr>
      <w:rPr>
        <w:rFonts w:hint="default"/>
        <w:lang w:val="it-IT" w:eastAsia="en-US" w:bidi="ar-SA"/>
      </w:rPr>
    </w:lvl>
    <w:lvl w:ilvl="4" w:tplc="FC308A84">
      <w:numFmt w:val="bullet"/>
      <w:lvlText w:val="•"/>
      <w:lvlJc w:val="left"/>
      <w:pPr>
        <w:ind w:left="4346" w:hanging="354"/>
      </w:pPr>
      <w:rPr>
        <w:rFonts w:hint="default"/>
        <w:lang w:val="it-IT" w:eastAsia="en-US" w:bidi="ar-SA"/>
      </w:rPr>
    </w:lvl>
    <w:lvl w:ilvl="5" w:tplc="76EE223E">
      <w:numFmt w:val="bullet"/>
      <w:lvlText w:val="•"/>
      <w:lvlJc w:val="left"/>
      <w:pPr>
        <w:ind w:left="5268" w:hanging="354"/>
      </w:pPr>
      <w:rPr>
        <w:rFonts w:hint="default"/>
        <w:lang w:val="it-IT" w:eastAsia="en-US" w:bidi="ar-SA"/>
      </w:rPr>
    </w:lvl>
    <w:lvl w:ilvl="6" w:tplc="F1D40DBA">
      <w:numFmt w:val="bullet"/>
      <w:lvlText w:val="•"/>
      <w:lvlJc w:val="left"/>
      <w:pPr>
        <w:ind w:left="6191" w:hanging="354"/>
      </w:pPr>
      <w:rPr>
        <w:rFonts w:hint="default"/>
        <w:lang w:val="it-IT" w:eastAsia="en-US" w:bidi="ar-SA"/>
      </w:rPr>
    </w:lvl>
    <w:lvl w:ilvl="7" w:tplc="DA42D2BA">
      <w:numFmt w:val="bullet"/>
      <w:lvlText w:val="•"/>
      <w:lvlJc w:val="left"/>
      <w:pPr>
        <w:ind w:left="7113" w:hanging="354"/>
      </w:pPr>
      <w:rPr>
        <w:rFonts w:hint="default"/>
        <w:lang w:val="it-IT" w:eastAsia="en-US" w:bidi="ar-SA"/>
      </w:rPr>
    </w:lvl>
    <w:lvl w:ilvl="8" w:tplc="CD946218">
      <w:numFmt w:val="bullet"/>
      <w:lvlText w:val="•"/>
      <w:lvlJc w:val="left"/>
      <w:pPr>
        <w:ind w:left="8035" w:hanging="354"/>
      </w:pPr>
      <w:rPr>
        <w:rFonts w:hint="default"/>
        <w:lang w:val="it-IT" w:eastAsia="en-US" w:bidi="ar-SA"/>
      </w:rPr>
    </w:lvl>
  </w:abstractNum>
  <w:abstractNum w:abstractNumId="4" w15:restartNumberingAfterBreak="0">
    <w:nsid w:val="3A9A6770"/>
    <w:multiLevelType w:val="hybridMultilevel"/>
    <w:tmpl w:val="E250C4CE"/>
    <w:lvl w:ilvl="0" w:tplc="0EBCB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48B9"/>
    <w:multiLevelType w:val="hybridMultilevel"/>
    <w:tmpl w:val="36D27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79C4"/>
    <w:multiLevelType w:val="multilevel"/>
    <w:tmpl w:val="E10AC0D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" w15:restartNumberingAfterBreak="0">
    <w:nsid w:val="5C6C5982"/>
    <w:multiLevelType w:val="hybridMultilevel"/>
    <w:tmpl w:val="3C6C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164A3"/>
    <w:multiLevelType w:val="hybridMultilevel"/>
    <w:tmpl w:val="6EBEDB9C"/>
    <w:lvl w:ilvl="0" w:tplc="F52E8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124"/>
    <w:multiLevelType w:val="hybridMultilevel"/>
    <w:tmpl w:val="BB0E8C9C"/>
    <w:lvl w:ilvl="0" w:tplc="B58A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80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64A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732B1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A2F39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D026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F837A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C96A95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5469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D6705D"/>
    <w:multiLevelType w:val="hybridMultilevel"/>
    <w:tmpl w:val="FAB820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6"/>
    <w:rsid w:val="00000238"/>
    <w:rsid w:val="0001168F"/>
    <w:rsid w:val="00041E0C"/>
    <w:rsid w:val="000550C3"/>
    <w:rsid w:val="000666FD"/>
    <w:rsid w:val="000A237A"/>
    <w:rsid w:val="000A3F0D"/>
    <w:rsid w:val="000A626F"/>
    <w:rsid w:val="0010581C"/>
    <w:rsid w:val="0010769C"/>
    <w:rsid w:val="00112F4E"/>
    <w:rsid w:val="00116631"/>
    <w:rsid w:val="00120204"/>
    <w:rsid w:val="001217D4"/>
    <w:rsid w:val="001379B0"/>
    <w:rsid w:val="00153D58"/>
    <w:rsid w:val="001A09EA"/>
    <w:rsid w:val="001F2F44"/>
    <w:rsid w:val="0020155E"/>
    <w:rsid w:val="0020294D"/>
    <w:rsid w:val="002105A0"/>
    <w:rsid w:val="00216145"/>
    <w:rsid w:val="00273451"/>
    <w:rsid w:val="00296F99"/>
    <w:rsid w:val="002A24FB"/>
    <w:rsid w:val="002B0567"/>
    <w:rsid w:val="002C6552"/>
    <w:rsid w:val="002D6FF4"/>
    <w:rsid w:val="002D7F8B"/>
    <w:rsid w:val="0030471D"/>
    <w:rsid w:val="00312551"/>
    <w:rsid w:val="0032072C"/>
    <w:rsid w:val="00330E37"/>
    <w:rsid w:val="003355D8"/>
    <w:rsid w:val="00342843"/>
    <w:rsid w:val="003563C0"/>
    <w:rsid w:val="003715AD"/>
    <w:rsid w:val="00377E79"/>
    <w:rsid w:val="0038275B"/>
    <w:rsid w:val="00387663"/>
    <w:rsid w:val="003910B1"/>
    <w:rsid w:val="003B12D4"/>
    <w:rsid w:val="003B206A"/>
    <w:rsid w:val="003B3DDA"/>
    <w:rsid w:val="003B5D5A"/>
    <w:rsid w:val="003C5CB6"/>
    <w:rsid w:val="003E49CA"/>
    <w:rsid w:val="003E7DE0"/>
    <w:rsid w:val="00411C0B"/>
    <w:rsid w:val="00470B6D"/>
    <w:rsid w:val="004A4DC5"/>
    <w:rsid w:val="004B417E"/>
    <w:rsid w:val="004F2BE8"/>
    <w:rsid w:val="004F6CE4"/>
    <w:rsid w:val="00522736"/>
    <w:rsid w:val="005470E2"/>
    <w:rsid w:val="00567613"/>
    <w:rsid w:val="005818B9"/>
    <w:rsid w:val="00581C3F"/>
    <w:rsid w:val="005B08B5"/>
    <w:rsid w:val="005C2C3D"/>
    <w:rsid w:val="005C63F4"/>
    <w:rsid w:val="005E6A47"/>
    <w:rsid w:val="00616D2B"/>
    <w:rsid w:val="0062174C"/>
    <w:rsid w:val="006455CA"/>
    <w:rsid w:val="00673866"/>
    <w:rsid w:val="006867F8"/>
    <w:rsid w:val="006D0B90"/>
    <w:rsid w:val="006E3C73"/>
    <w:rsid w:val="006F73C6"/>
    <w:rsid w:val="007103B3"/>
    <w:rsid w:val="00774485"/>
    <w:rsid w:val="00791423"/>
    <w:rsid w:val="007A3360"/>
    <w:rsid w:val="007D146D"/>
    <w:rsid w:val="007F5D7B"/>
    <w:rsid w:val="00827909"/>
    <w:rsid w:val="00841F76"/>
    <w:rsid w:val="008531F2"/>
    <w:rsid w:val="00856749"/>
    <w:rsid w:val="00857D39"/>
    <w:rsid w:val="00863327"/>
    <w:rsid w:val="00867A1A"/>
    <w:rsid w:val="008900C2"/>
    <w:rsid w:val="008A0F8D"/>
    <w:rsid w:val="008A3007"/>
    <w:rsid w:val="008C2410"/>
    <w:rsid w:val="0098444A"/>
    <w:rsid w:val="00997CA1"/>
    <w:rsid w:val="009A1499"/>
    <w:rsid w:val="009D20BA"/>
    <w:rsid w:val="00A1387D"/>
    <w:rsid w:val="00A71EB0"/>
    <w:rsid w:val="00AC7CCF"/>
    <w:rsid w:val="00AD29FB"/>
    <w:rsid w:val="00AE52D0"/>
    <w:rsid w:val="00B55CC7"/>
    <w:rsid w:val="00B86F78"/>
    <w:rsid w:val="00BB1B98"/>
    <w:rsid w:val="00BD3305"/>
    <w:rsid w:val="00BE19EB"/>
    <w:rsid w:val="00BF195D"/>
    <w:rsid w:val="00BF3385"/>
    <w:rsid w:val="00C12165"/>
    <w:rsid w:val="00C57D23"/>
    <w:rsid w:val="00C63815"/>
    <w:rsid w:val="00C639AA"/>
    <w:rsid w:val="00C729E8"/>
    <w:rsid w:val="00C756D0"/>
    <w:rsid w:val="00C76FDE"/>
    <w:rsid w:val="00C8728F"/>
    <w:rsid w:val="00CA5411"/>
    <w:rsid w:val="00CB21C5"/>
    <w:rsid w:val="00CC4575"/>
    <w:rsid w:val="00CD045F"/>
    <w:rsid w:val="00CE216D"/>
    <w:rsid w:val="00D32046"/>
    <w:rsid w:val="00D57526"/>
    <w:rsid w:val="00D67347"/>
    <w:rsid w:val="00D80497"/>
    <w:rsid w:val="00DA4AC6"/>
    <w:rsid w:val="00DA5549"/>
    <w:rsid w:val="00DC6D4A"/>
    <w:rsid w:val="00DD199C"/>
    <w:rsid w:val="00DF145C"/>
    <w:rsid w:val="00DF5ACE"/>
    <w:rsid w:val="00E04192"/>
    <w:rsid w:val="00E6398A"/>
    <w:rsid w:val="00E75514"/>
    <w:rsid w:val="00E8676C"/>
    <w:rsid w:val="00E87A64"/>
    <w:rsid w:val="00E95AB3"/>
    <w:rsid w:val="00EA036C"/>
    <w:rsid w:val="00EA17EF"/>
    <w:rsid w:val="00EC2819"/>
    <w:rsid w:val="00EC344C"/>
    <w:rsid w:val="00ED4492"/>
    <w:rsid w:val="00ED7ABB"/>
    <w:rsid w:val="00EE1DC5"/>
    <w:rsid w:val="00F10BFC"/>
    <w:rsid w:val="00F14C20"/>
    <w:rsid w:val="00F21840"/>
    <w:rsid w:val="00F73E94"/>
    <w:rsid w:val="00F74AF3"/>
    <w:rsid w:val="00F925E1"/>
    <w:rsid w:val="00F96788"/>
    <w:rsid w:val="00FD2FFE"/>
    <w:rsid w:val="00FD6A93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0DC4"/>
  <w15:chartTrackingRefBased/>
  <w15:docId w15:val="{8FDA1AE2-FA66-4A06-9543-AD157E5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B5D5A"/>
    <w:pPr>
      <w:widowControl w:val="0"/>
      <w:autoSpaceDE w:val="0"/>
      <w:autoSpaceDN w:val="0"/>
      <w:spacing w:after="0" w:line="240" w:lineRule="auto"/>
      <w:ind w:left="117"/>
      <w:jc w:val="both"/>
      <w:outlineLvl w:val="0"/>
    </w:pPr>
    <w:rPr>
      <w:rFonts w:ascii="Cambria" w:eastAsia="Cambria" w:hAnsi="Cambria" w:cs="Cambria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58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29FB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C729E8"/>
  </w:style>
  <w:style w:type="paragraph" w:styleId="Corpotesto">
    <w:name w:val="Body Text"/>
    <w:basedOn w:val="Normale"/>
    <w:link w:val="CorpotestoCarattere"/>
    <w:uiPriority w:val="1"/>
    <w:unhideWhenUsed/>
    <w:qFormat/>
    <w:rsid w:val="00342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284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5D5A"/>
    <w:rPr>
      <w:rFonts w:ascii="Cambria" w:eastAsia="Cambria" w:hAnsi="Cambria" w:cs="Cambria"/>
      <w:b/>
      <w:bCs/>
      <w:sz w:val="25"/>
      <w:szCs w:val="2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49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F145C"/>
    <w:rPr>
      <w:i/>
      <w:iCs/>
    </w:rPr>
  </w:style>
  <w:style w:type="character" w:styleId="Enfasigrassetto">
    <w:name w:val="Strong"/>
    <w:basedOn w:val="Carpredefinitoparagrafo"/>
    <w:uiPriority w:val="22"/>
    <w:qFormat/>
    <w:rsid w:val="00774485"/>
    <w:rPr>
      <w:b/>
      <w:bCs/>
    </w:rPr>
  </w:style>
  <w:style w:type="paragraph" w:styleId="Nessunaspaziatura">
    <w:name w:val="No Spacing"/>
    <w:uiPriority w:val="1"/>
    <w:qFormat/>
    <w:rsid w:val="0077448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30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bodytext">
    <w:name w:val="gmail-msobodytext"/>
    <w:basedOn w:val="Normale"/>
    <w:rsid w:val="003E7DE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gmail-msolistparagraph">
    <w:name w:val="gmail-msolistparagraph"/>
    <w:basedOn w:val="Normale"/>
    <w:rsid w:val="003E7DE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3E7DE0"/>
  </w:style>
  <w:style w:type="paragraph" w:styleId="Intestazione">
    <w:name w:val="header"/>
    <w:basedOn w:val="Normale"/>
    <w:link w:val="IntestazioneCarattere"/>
    <w:uiPriority w:val="99"/>
    <w:unhideWhenUsed/>
    <w:rsid w:val="003E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DE0"/>
  </w:style>
  <w:style w:type="paragraph" w:styleId="Pidipagina">
    <w:name w:val="footer"/>
    <w:basedOn w:val="Normale"/>
    <w:link w:val="PidipaginaCarattere"/>
    <w:uiPriority w:val="99"/>
    <w:unhideWhenUsed/>
    <w:rsid w:val="003E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DE0"/>
  </w:style>
  <w:style w:type="paragraph" w:customStyle="1" w:styleId="xmsonormal">
    <w:name w:val="x_msonormal"/>
    <w:basedOn w:val="Normale"/>
    <w:rsid w:val="00EC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EC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quale.dibenedetto@aslcasert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Di Benedetto</dc:creator>
  <cp:keywords/>
  <dc:description/>
  <cp:lastModifiedBy>Pasquale Di Benedetto</cp:lastModifiedBy>
  <cp:revision>20</cp:revision>
  <cp:lastPrinted>2024-02-19T12:04:00Z</cp:lastPrinted>
  <dcterms:created xsi:type="dcterms:W3CDTF">2024-04-12T11:56:00Z</dcterms:created>
  <dcterms:modified xsi:type="dcterms:W3CDTF">2024-06-10T08:12:00Z</dcterms:modified>
</cp:coreProperties>
</file>